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0DD4" w14:textId="77777777" w:rsidR="005E72D8" w:rsidRDefault="005E72D8">
      <w:pPr>
        <w:pStyle w:val="Text"/>
      </w:pPr>
    </w:p>
    <w:p w14:paraId="1D3550E7" w14:textId="77777777" w:rsidR="00DA4298" w:rsidRDefault="00DA4298">
      <w:pPr>
        <w:pStyle w:val="Text"/>
      </w:pPr>
    </w:p>
    <w:p w14:paraId="77D0ECC1" w14:textId="77777777" w:rsidR="00DA4298" w:rsidRDefault="00DA429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40"/>
          <w:szCs w:val="40"/>
          <w:lang w:eastAsia="de-DE"/>
        </w:rPr>
      </w:pPr>
    </w:p>
    <w:p w14:paraId="30A1DCB9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40"/>
          <w:szCs w:val="40"/>
          <w:lang w:eastAsia="de-DE"/>
        </w:rPr>
      </w:pPr>
    </w:p>
    <w:p w14:paraId="29006953" w14:textId="757F3F3C" w:rsidR="00DA4298" w:rsidRPr="00C03A68" w:rsidRDefault="00DA4298" w:rsidP="00DA4298">
      <w:pPr>
        <w:spacing w:before="100" w:beforeAutospacing="1" w:after="100" w:afterAutospacing="1"/>
        <w:rPr>
          <w:rFonts w:ascii="Verdana" w:eastAsia="Times New Roman" w:hAnsi="Verdana"/>
          <w:sz w:val="20"/>
          <w:szCs w:val="20"/>
          <w:u w:val="single"/>
          <w:lang w:eastAsia="de-DE"/>
        </w:rPr>
      </w:pPr>
      <w:r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Presse</w:t>
      </w:r>
      <w:r w:rsidR="00FD38F6">
        <w:rPr>
          <w:rFonts w:ascii="Verdana" w:eastAsia="Times New Roman" w:hAnsi="Verdana"/>
          <w:sz w:val="20"/>
          <w:szCs w:val="20"/>
          <w:u w:val="single"/>
          <w:lang w:eastAsia="de-DE"/>
        </w:rPr>
        <w:t xml:space="preserve"> in</w:t>
      </w:r>
      <w:r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fo</w:t>
      </w:r>
      <w:r w:rsidR="00390AFC"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,</w:t>
      </w:r>
      <w:r w:rsidR="00FD38F6">
        <w:rPr>
          <w:rFonts w:ascii="Verdana" w:eastAsia="Times New Roman" w:hAnsi="Verdana"/>
          <w:sz w:val="20"/>
          <w:szCs w:val="20"/>
          <w:u w:val="single"/>
          <w:lang w:eastAsia="de-DE"/>
        </w:rPr>
        <w:t xml:space="preserve"> June 5, </w:t>
      </w:r>
      <w:r w:rsidR="00390AFC" w:rsidRPr="00390AFC">
        <w:rPr>
          <w:rFonts w:ascii="Verdana" w:eastAsia="Times New Roman" w:hAnsi="Verdana"/>
          <w:sz w:val="20"/>
          <w:szCs w:val="20"/>
          <w:u w:val="single"/>
          <w:lang w:eastAsia="de-DE"/>
        </w:rPr>
        <w:t>2025</w:t>
      </w:r>
    </w:p>
    <w:p w14:paraId="01FAE9F8" w14:textId="77777777" w:rsidR="001C1C6C" w:rsidRDefault="001C1C6C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40"/>
          <w:szCs w:val="40"/>
          <w:lang w:eastAsia="de-DE"/>
        </w:rPr>
      </w:pPr>
      <w:proofErr w:type="spellStart"/>
      <w:r w:rsidRPr="001C1C6C">
        <w:rPr>
          <w:rFonts w:ascii="Verdana" w:eastAsia="Times New Roman" w:hAnsi="Verdana"/>
          <w:b/>
          <w:bCs/>
          <w:sz w:val="40"/>
          <w:szCs w:val="40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b/>
          <w:bCs/>
          <w:sz w:val="40"/>
          <w:szCs w:val="40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b/>
          <w:bCs/>
          <w:sz w:val="40"/>
          <w:szCs w:val="40"/>
          <w:lang w:eastAsia="de-DE"/>
        </w:rPr>
        <w:t xml:space="preserve"> 2025: Germany's biggest trail running event with more participants and exhibitors than ever before.</w:t>
      </w:r>
    </w:p>
    <w:p w14:paraId="0615FE10" w14:textId="77777777" w:rsidR="001C1C6C" w:rsidRDefault="001C1C6C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Germany's biggest trail running event will take place in Garmisch-Partenkirchen from June 12 to 14, 2025. The Salomon </w:t>
      </w:r>
      <w:proofErr w:type="spellStart"/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powered by </w:t>
      </w:r>
      <w:proofErr w:type="spellStart"/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>Ledlenser</w:t>
      </w:r>
      <w:proofErr w:type="spellEnd"/>
      <w:r w:rsidRPr="001C1C6C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has been completely sold out for months with around 5000 runners. And the Expo is also fully booked with 53 exhibitors. 7 races are on the program; the ZUT100 is also the first alpine 100-mile race around the Zugspitze.</w:t>
      </w:r>
    </w:p>
    <w:p w14:paraId="7CDDACA0" w14:textId="77777777" w:rsidR="001C1C6C" w:rsidRDefault="001C1C6C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has never been sold out as early as this year - despite increased contingents and an additional competition, the ZUT100.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Around 5000 runners from 66 nations will be taking part in one of the 7 races around the Zugspitze and Garmisch-Partenkirchen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. The most represented nations include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Germany, followed by the Netherlands, Austria, USA, Switzerland, France, Poland, Denmark and Great Britain.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The proportion of women is 33 percent, which is slightly higher than in 2024. In the shortest competition, 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Grainau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Trail, there are even significantly more women than men competing.</w:t>
      </w:r>
    </w:p>
    <w:p w14:paraId="368C64A3" w14:textId="77777777" w:rsidR="001C1C6C" w:rsidRDefault="001C1C6C" w:rsidP="00DA4298">
      <w:pPr>
        <w:spacing w:before="100" w:beforeAutospacing="1" w:after="100" w:afterAutospacing="1"/>
        <w:rPr>
          <w:rFonts w:ascii="Verdana" w:eastAsia="Times New Roman" w:hAnsi="Verdana"/>
          <w:b/>
          <w:bCs/>
          <w:sz w:val="28"/>
          <w:szCs w:val="28"/>
          <w:lang w:eastAsia="de-DE"/>
        </w:rPr>
      </w:pPr>
      <w:r w:rsidRPr="001C1C6C">
        <w:rPr>
          <w:rFonts w:ascii="Verdana" w:eastAsia="Times New Roman" w:hAnsi="Verdana"/>
          <w:b/>
          <w:bCs/>
          <w:sz w:val="28"/>
          <w:szCs w:val="28"/>
          <w:lang w:eastAsia="de-DE"/>
        </w:rPr>
        <w:t>7 competitions, 5 starting locations. Premiere for the ZUT100</w:t>
      </w:r>
    </w:p>
    <w:p w14:paraId="528C0B3C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Garmisch-Partenkirchen has been the central event location for 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since 2022 and the destination for all 7 competitions. The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ZUT100, the first alpine 100-mile race over 164 kilometers around the Zugspitze, kicks off on Thursday, 12 June at 8 pm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. Among the top favorites are the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Frenchman Jaouen Maxime and the German Tobias Fritz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while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Ida-Sophie Hegemann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is considered the strongest runner among the women.</w:t>
      </w:r>
    </w:p>
    <w:p w14:paraId="77C3AE3F" w14:textId="6197F102" w:rsidR="00C03A68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The start for the ULTRATRAIL will also take place in Garmisch-Partenkirchen - on Friday evening at 10 p.m., so that </w:t>
      </w:r>
      <w:proofErr w:type="gramStart"/>
      <w:r w:rsidRPr="001C1C6C">
        <w:rPr>
          <w:rFonts w:ascii="Verdana" w:eastAsia="Times New Roman" w:hAnsi="Verdana"/>
          <w:sz w:val="22"/>
          <w:szCs w:val="22"/>
          <w:lang w:eastAsia="de-DE"/>
        </w:rPr>
        <w:t>the majority of</w:t>
      </w:r>
      <w:proofErr w:type="gram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the participants will reach the finish in Garmisch-Partenkirchen on Saturday when it is light.</w:t>
      </w:r>
    </w:p>
    <w:p w14:paraId="15EC539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3DE587C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C48AD0C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0DE3F21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4D203AA3" w14:textId="77777777" w:rsidR="00C03A68" w:rsidRDefault="00C03A68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CEAC302" w14:textId="77777777" w:rsidR="00B74692" w:rsidRDefault="00B74692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3725373" w14:textId="77777777" w:rsidR="00212821" w:rsidRDefault="00212821" w:rsidP="00DA4298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D8497E4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Victory is only likely to go to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defending champion and Salomon athlete Pierre Emmanuel Alexandre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. However,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Italy's Matteo Anselmi and Germany's Johannes Löw and Johannes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Ostfalk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are also considered to have a good chance. Local heroine and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Salomon athlete Eva Sperger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and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Polish athlete Marta Wenta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>, ULTRATRAIL winner in 2023, are the favorites in the women's race.</w:t>
      </w:r>
    </w:p>
    <w:p w14:paraId="12C3E85D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The other competitions and favorites:</w:t>
      </w:r>
    </w:p>
    <w:p w14:paraId="2B673507" w14:textId="77777777" w:rsidR="0092224F" w:rsidRDefault="001C1C6C" w:rsidP="001C1C6C">
      <w:pPr>
        <w:pStyle w:val="Listenabsatz"/>
        <w:numPr>
          <w:ilvl w:val="0"/>
          <w:numId w:val="5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EHRWALD TRAIL</w:t>
      </w:r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, 86 km, 4080 m elevation gain, start June 13, 11 p.m. in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Ehrwald</w:t>
      </w:r>
      <w:proofErr w:type="spellEnd"/>
    </w:p>
    <w:p w14:paraId="5D404452" w14:textId="59681AC1" w:rsidR="001C1C6C" w:rsidRPr="0092224F" w:rsidRDefault="001C1C6C" w:rsidP="0092224F">
      <w:pPr>
        <w:pStyle w:val="Listenabsatz"/>
        <w:numPr>
          <w:ilvl w:val="1"/>
          <w:numId w:val="5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Favorites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: Max Rahm and Lena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Laukner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(TNF)</w:t>
      </w:r>
      <w:r w:rsidR="0092224F">
        <w:rPr>
          <w:rFonts w:ascii="Verdana" w:eastAsia="Times New Roman" w:hAnsi="Verdana"/>
          <w:sz w:val="22"/>
          <w:szCs w:val="22"/>
          <w:lang w:eastAsia="de-DE"/>
        </w:rPr>
        <w:br/>
      </w:r>
    </w:p>
    <w:p w14:paraId="5AFD6DE8" w14:textId="77777777" w:rsidR="0092224F" w:rsidRDefault="001C1C6C" w:rsidP="001C1C6C">
      <w:pPr>
        <w:pStyle w:val="Listenabsatz"/>
        <w:numPr>
          <w:ilvl w:val="0"/>
          <w:numId w:val="5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LEUTASCH TRAIL</w:t>
      </w:r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, 68 km, 2870 m elevation gain, start June 14, 9 a.m. in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Leutasch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>/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Weidach</w:t>
      </w:r>
      <w:proofErr w:type="spellEnd"/>
    </w:p>
    <w:p w14:paraId="5CDC8F0B" w14:textId="19306814" w:rsidR="001C1C6C" w:rsidRPr="0092224F" w:rsidRDefault="001C1C6C" w:rsidP="0092224F">
      <w:pPr>
        <w:pStyle w:val="Listenabsatz"/>
        <w:numPr>
          <w:ilvl w:val="1"/>
          <w:numId w:val="5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Favorites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>: Marcel Geißler (TNF, winner ZUT ULTRATRAIL 2023)</w:t>
      </w:r>
      <w:r w:rsidR="0092224F">
        <w:rPr>
          <w:rFonts w:ascii="Verdana" w:eastAsia="Times New Roman" w:hAnsi="Verdana"/>
          <w:sz w:val="22"/>
          <w:szCs w:val="22"/>
          <w:lang w:eastAsia="de-DE"/>
        </w:rPr>
        <w:br/>
      </w:r>
    </w:p>
    <w:p w14:paraId="1513DB48" w14:textId="77777777" w:rsidR="0092224F" w:rsidRDefault="001C1C6C" w:rsidP="001C1C6C">
      <w:pPr>
        <w:pStyle w:val="Listenabsatz"/>
        <w:numPr>
          <w:ilvl w:val="0"/>
          <w:numId w:val="6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MITTENWALD TRAIL,</w:t>
      </w:r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44 km, 1860 m elevation gain, start June 14, 7 a.m. in Mittenwald.</w:t>
      </w:r>
    </w:p>
    <w:p w14:paraId="42AE3BE5" w14:textId="15B579FE" w:rsidR="001C1C6C" w:rsidRPr="0092224F" w:rsidRDefault="001C1C6C" w:rsidP="0092224F">
      <w:pPr>
        <w:pStyle w:val="Listenabsatz"/>
        <w:numPr>
          <w:ilvl w:val="1"/>
          <w:numId w:val="6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Favorites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: Moritz auf der Heide (Salomon) and Markus Mingo (XC RUN), both already German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champions; as well as Constantin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Leinekugel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(TNF); Johanna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Ehrenklau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(TNF) in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the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women's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race</w:t>
      </w:r>
      <w:proofErr w:type="spellEnd"/>
      <w:r w:rsidR="0092224F">
        <w:rPr>
          <w:rFonts w:ascii="Verdana" w:eastAsia="Times New Roman" w:hAnsi="Verdana"/>
          <w:sz w:val="22"/>
          <w:szCs w:val="22"/>
          <w:lang w:eastAsia="de-DE"/>
        </w:rPr>
        <w:br/>
      </w:r>
    </w:p>
    <w:p w14:paraId="1722D5CF" w14:textId="77777777" w:rsidR="0092224F" w:rsidRDefault="001C1C6C" w:rsidP="001C1C6C">
      <w:pPr>
        <w:pStyle w:val="Listenabsatz"/>
        <w:numPr>
          <w:ilvl w:val="0"/>
          <w:numId w:val="6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GARMISCH-PARTENKIRCHEN TRAIL</w:t>
      </w:r>
      <w:r w:rsidRPr="0092224F">
        <w:rPr>
          <w:rFonts w:ascii="Verdana" w:eastAsia="Times New Roman" w:hAnsi="Verdana"/>
          <w:sz w:val="22"/>
          <w:szCs w:val="22"/>
          <w:lang w:eastAsia="de-DE"/>
        </w:rPr>
        <w:t>, 29 km, 1535 m elevation gain, start June 13, 10 a.m. in Garmisch-Partenkirchen</w:t>
      </w:r>
    </w:p>
    <w:p w14:paraId="4046B31C" w14:textId="12C2B545" w:rsidR="001C1C6C" w:rsidRPr="0092224F" w:rsidRDefault="001C1C6C" w:rsidP="0092224F">
      <w:pPr>
        <w:pStyle w:val="Listenabsatz"/>
        <w:numPr>
          <w:ilvl w:val="1"/>
          <w:numId w:val="6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Favorites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: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Defending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champion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Manuel Innerhofer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from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Austria (Salomon) and Dominik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Hohenleitner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(Salomon); Slovakia's Silvia Schwaiger (Salomon) and Sarah Kistner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from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Germany.</w:t>
      </w:r>
      <w:r w:rsidR="0092224F">
        <w:rPr>
          <w:rFonts w:ascii="Verdana" w:eastAsia="Times New Roman" w:hAnsi="Verdana"/>
          <w:sz w:val="22"/>
          <w:szCs w:val="22"/>
          <w:lang w:eastAsia="de-DE"/>
        </w:rPr>
        <w:br/>
      </w:r>
    </w:p>
    <w:p w14:paraId="58F9A6AF" w14:textId="77777777" w:rsidR="0092224F" w:rsidRDefault="001C1C6C" w:rsidP="001C1C6C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GRAINAU TRAIL</w:t>
      </w:r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, 16 km, 760 m elevation gain, start June 14, 12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noon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in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Grainau</w:t>
      </w:r>
      <w:proofErr w:type="spellEnd"/>
    </w:p>
    <w:p w14:paraId="23CC19F4" w14:textId="3DC8BCA4" w:rsidR="001C1C6C" w:rsidRPr="0092224F" w:rsidRDefault="001C1C6C" w:rsidP="0092224F">
      <w:pPr>
        <w:pStyle w:val="Listenabsatz"/>
        <w:numPr>
          <w:ilvl w:val="1"/>
          <w:numId w:val="7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Favorites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(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among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others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)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Maximillian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Zeus (Salomon) and Florian Neuschwander; Franziska Althaus, Marion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Leiberich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and Laura Hampel.</w:t>
      </w:r>
    </w:p>
    <w:p w14:paraId="680C58BD" w14:textId="77777777" w:rsidR="001C1C6C" w:rsidRPr="0092224F" w:rsidRDefault="001C1C6C" w:rsidP="001C1C6C">
      <w:pPr>
        <w:spacing w:before="100" w:beforeAutospacing="1" w:after="100" w:afterAutospacing="1"/>
        <w:rPr>
          <w:rFonts w:ascii="Verdana" w:eastAsia="Times New Roman" w:hAnsi="Verdana"/>
          <w:b/>
          <w:bCs/>
          <w:sz w:val="28"/>
          <w:szCs w:val="28"/>
          <w:lang w:eastAsia="de-DE"/>
        </w:rPr>
      </w:pPr>
      <w:r w:rsidRPr="0092224F">
        <w:rPr>
          <w:rFonts w:ascii="Verdana" w:eastAsia="Times New Roman" w:hAnsi="Verdana"/>
          <w:b/>
          <w:bCs/>
          <w:sz w:val="28"/>
          <w:szCs w:val="28"/>
          <w:lang w:eastAsia="de-DE"/>
        </w:rPr>
        <w:t>Strong partners and a large expo with 53 partners</w:t>
      </w:r>
    </w:p>
    <w:p w14:paraId="3CB54638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Trail running without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Salomon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is unthinkable. The French company is probably the best-known brand in the sport of trail running and has been the title sponsor of 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since its inception.</w:t>
      </w:r>
    </w:p>
    <w:p w14:paraId="115399FA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Other long-standing partners include lamp specialist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Ledlenser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Orthomol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Sidas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, Buff and Sport Conrad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. On board as a strong partner for the first time: </w:t>
      </w: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Garmin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>.</w:t>
      </w:r>
    </w:p>
    <w:p w14:paraId="4F46D82C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BDFED58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08A12F40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2A9E5B7B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79DAFA26" w14:textId="77777777" w:rsid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5F72220B" w14:textId="77777777" w:rsidR="0092224F" w:rsidRPr="001C1C6C" w:rsidRDefault="0092224F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56E58FC0" w14:textId="2ADD5367" w:rsidR="0092224F" w:rsidRPr="0092224F" w:rsidRDefault="0092224F" w:rsidP="0092224F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val="de-DE" w:eastAsia="de-DE"/>
        </w:rPr>
      </w:pPr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The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Zugspitz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Ultratrail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is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not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only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Germany's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largest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trail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running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event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in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terms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of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participant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numbers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,</w:t>
      </w:r>
      <w:r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but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the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 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>expo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,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with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its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 </w:t>
      </w:r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 xml:space="preserve">53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>exhibitors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,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is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also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unparalleled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and </w:t>
      </w:r>
      <w:proofErr w:type="spellStart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ensures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 xml:space="preserve"> an </w:t>
      </w:r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 xml:space="preserve">extensive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>festival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val="de-DE" w:eastAsia="de-DE"/>
        </w:rPr>
        <w:t>atmosphere</w:t>
      </w:r>
      <w:proofErr w:type="spellEnd"/>
      <w:r w:rsidRPr="0092224F">
        <w:rPr>
          <w:rFonts w:ascii="Verdana" w:eastAsia="Times New Roman" w:hAnsi="Verdana"/>
          <w:sz w:val="22"/>
          <w:szCs w:val="22"/>
          <w:lang w:val="de-DE" w:eastAsia="de-DE"/>
        </w:rPr>
        <w:t>.</w:t>
      </w:r>
    </w:p>
    <w:p w14:paraId="7EA7AAA5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These include: Salomon,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Ledlenser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Garmin, Buff,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Sidas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Sport Conrad,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Orthomol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Sport,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Madrisa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Trail Klosters, Rabbit Fuel, Hoka, Brooks, Mammut,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Sporthunger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Lowa,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Hydrapak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Scarpa, Craft, Petzl,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Obertauern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Trailrun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Summit, New Balance, Black Diamond, Explorer Hotels, Bauerfeind, Aquion,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Medreflexx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Incylence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The North Face, Cardio World,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Näak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Karpos, Kloster Kitchen,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Compressport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Leki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Komperdell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Dynafit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Tzampas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Maurten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Rossignol, Garmisch-Partenkirchen, Asics, evil eye, Cep,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Suunto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La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Sportiva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Artzt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Neuro, Reboots, Scott, Gepps, Pillar, Snowline, Zion, Ther Athletics, Altra,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XBionic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Paracelsus Medical University,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Racepace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Nzfy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me. </w:t>
      </w:r>
    </w:p>
    <w:p w14:paraId="014A69DE" w14:textId="77777777" w:rsidR="001C1C6C" w:rsidRPr="0092224F" w:rsidRDefault="001C1C6C" w:rsidP="001C1C6C">
      <w:pPr>
        <w:spacing w:before="100" w:beforeAutospacing="1" w:after="100" w:afterAutospacing="1"/>
        <w:rPr>
          <w:rFonts w:ascii="Verdana" w:eastAsia="Times New Roman" w:hAnsi="Verdana"/>
          <w:b/>
          <w:bCs/>
          <w:sz w:val="28"/>
          <w:szCs w:val="28"/>
          <w:lang w:eastAsia="de-DE"/>
        </w:rPr>
      </w:pPr>
      <w:r w:rsidRPr="0092224F">
        <w:rPr>
          <w:rFonts w:ascii="Verdana" w:eastAsia="Times New Roman" w:hAnsi="Verdana"/>
          <w:b/>
          <w:bCs/>
          <w:sz w:val="28"/>
          <w:szCs w:val="28"/>
          <w:lang w:eastAsia="de-DE"/>
        </w:rPr>
        <w:t>Further highlights of the "ZUT":</w:t>
      </w:r>
    </w:p>
    <w:p w14:paraId="1ECC08BF" w14:textId="1FC8021A" w:rsidR="001C1C6C" w:rsidRPr="0092224F" w:rsidRDefault="001C1C6C" w:rsidP="0092224F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Livestream and Live Center</w:t>
      </w:r>
    </w:p>
    <w:p w14:paraId="1478497A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The Mittenwald Trail will be broadcast live on YouTube from 7:30 a.m. on Saturday, moderated by Markus Oster. All other races can be followed from Friday in a live center at zugspitz-ultratrail.com.</w:t>
      </w:r>
    </w:p>
    <w:p w14:paraId="65A7943D" w14:textId="62C2C681" w:rsidR="001C1C6C" w:rsidRPr="0092224F" w:rsidRDefault="001C1C6C" w:rsidP="0092224F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#ZUTDiary on Instagram</w:t>
      </w:r>
    </w:p>
    <w:p w14:paraId="68EED238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This year, the event will be accompanied for the first time by 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ZUTDiary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, a daily Instagram format that provides personal insights behind the scenes of 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. From the Expo set-up to the emotional start of the 100 Miles to the finish of the last finishers, the format captures the special atmosphere of the event - authentic, approachable and in real time. In this way, the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ZUTDiary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not only creates visibility for the event and its </w:t>
      </w:r>
      <w:proofErr w:type="gramStart"/>
      <w:r w:rsidRPr="001C1C6C">
        <w:rPr>
          <w:rFonts w:ascii="Verdana" w:eastAsia="Times New Roman" w:hAnsi="Verdana"/>
          <w:sz w:val="22"/>
          <w:szCs w:val="22"/>
          <w:lang w:eastAsia="de-DE"/>
        </w:rPr>
        <w:t>partners, but</w:t>
      </w:r>
      <w:proofErr w:type="gram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also strengthens the emotional connection to the #ZUTfamily.</w:t>
      </w:r>
    </w:p>
    <w:p w14:paraId="2D039FB6" w14:textId="64514411" w:rsidR="001C1C6C" w:rsidRPr="0092224F" w:rsidRDefault="001C1C6C" w:rsidP="0092224F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Cheering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Zones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from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Ledlenser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, </w:t>
      </w:r>
      <w:proofErr w:type="spellStart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Zegapa</w:t>
      </w:r>
      <w:proofErr w:type="spellEnd"/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 and Garmin</w:t>
      </w:r>
    </w:p>
    <w:p w14:paraId="7F12DC22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The ultimate motivational boost for the runners, the mood makers for visitors and supporters: the ZUT Cheering Zones</w:t>
      </w:r>
    </w:p>
    <w:p w14:paraId="51752950" w14:textId="77777777" w:rsidR="0092224F" w:rsidRDefault="001C1C6C" w:rsidP="001C1C6C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Zegapa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: at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the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exit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of the climb between V8 and V9, Friday and Saturday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from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10 a.m.</w:t>
      </w:r>
    </w:p>
    <w:p w14:paraId="7F7D36AF" w14:textId="77777777" w:rsidR="0092224F" w:rsidRDefault="001C1C6C" w:rsidP="001C1C6C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Ledlenser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: after V9 just before the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Osterfelderkopf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, Saturday 11 a.m.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to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3 p.m.</w:t>
      </w:r>
    </w:p>
    <w:p w14:paraId="72AC6FCD" w14:textId="2E8A020B" w:rsidR="001C1C6C" w:rsidRPr="0092224F" w:rsidRDefault="001C1C6C" w:rsidP="001C1C6C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Garmin: 1 km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before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92224F">
        <w:rPr>
          <w:rFonts w:ascii="Verdana" w:eastAsia="Times New Roman" w:hAnsi="Verdana"/>
          <w:sz w:val="22"/>
          <w:szCs w:val="22"/>
          <w:lang w:eastAsia="de-DE"/>
        </w:rPr>
        <w:t>the</w:t>
      </w:r>
      <w:proofErr w:type="spellEnd"/>
      <w:r w:rsidRPr="0092224F">
        <w:rPr>
          <w:rFonts w:ascii="Verdana" w:eastAsia="Times New Roman" w:hAnsi="Verdana"/>
          <w:sz w:val="22"/>
          <w:szCs w:val="22"/>
          <w:lang w:eastAsia="de-DE"/>
        </w:rPr>
        <w:t xml:space="preserve"> finish in Garmisch-Partenkirchen, Saturday 11 am to 3 pm</w:t>
      </w:r>
    </w:p>
    <w:p w14:paraId="5C4A0707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1EFC859D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589EAB5B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1E666486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592B19AE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5852078" w14:textId="1FF6947E" w:rsidR="001C1C6C" w:rsidRPr="0092224F" w:rsidRDefault="001C1C6C" w:rsidP="0092224F">
      <w:pPr>
        <w:pStyle w:val="Listenabsatz"/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ZUT Food Court</w:t>
      </w:r>
    </w:p>
    <w:p w14:paraId="6FE7D356" w14:textId="77777777" w:rsidR="0092224F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Directly at the Expo there is the food court with all kinds of delicacies for participants and visitors</w:t>
      </w:r>
    </w:p>
    <w:p w14:paraId="6A25B1B0" w14:textId="43E2FEA1" w:rsidR="001C1C6C" w:rsidRPr="0092224F" w:rsidRDefault="0092224F" w:rsidP="0092224F">
      <w:pPr>
        <w:pStyle w:val="Listenabsatz"/>
        <w:spacing w:before="100" w:beforeAutospacing="1" w:after="100" w:afterAutospacing="1"/>
        <w:ind w:left="800"/>
        <w:rPr>
          <w:rFonts w:ascii="Verdana" w:eastAsia="Times New Roman" w:hAnsi="Verdana"/>
          <w:b/>
          <w:bCs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S</w:t>
      </w:r>
      <w:r w:rsidR="001C1C6C"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 xml:space="preserve">alomon ZUT </w:t>
      </w:r>
      <w:proofErr w:type="spellStart"/>
      <w:r w:rsidR="001C1C6C"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Program</w:t>
      </w:r>
      <w:proofErr w:type="spellEnd"/>
    </w:p>
    <w:p w14:paraId="08F3C621" w14:textId="4103FB32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Title sponsor Salomon has come up with some great ideas for this year's ZUT with various community runs and hikes. Click here for the program.</w:t>
      </w:r>
    </w:p>
    <w:p w14:paraId="0B04830F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The Salomon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Zugspitz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</w:t>
      </w:r>
      <w:proofErr w:type="spellStart"/>
      <w:r w:rsidRPr="001C1C6C">
        <w:rPr>
          <w:rFonts w:ascii="Verdana" w:eastAsia="Times New Roman" w:hAnsi="Verdana"/>
          <w:sz w:val="22"/>
          <w:szCs w:val="22"/>
          <w:lang w:eastAsia="de-DE"/>
        </w:rPr>
        <w:t>Ultratrail</w:t>
      </w:r>
      <w:proofErr w:type="spellEnd"/>
      <w:r w:rsidRPr="001C1C6C">
        <w:rPr>
          <w:rFonts w:ascii="Verdana" w:eastAsia="Times New Roman" w:hAnsi="Verdana"/>
          <w:sz w:val="22"/>
          <w:szCs w:val="22"/>
          <w:lang w:eastAsia="de-DE"/>
        </w:rPr>
        <w:t xml:space="preserve"> 2025 starts on Thursday, June 12 at 6 pm with the official welcome at Richard-Strauss-Platz in Garmisch-Partenkirchen. The last finishers are expected in the night from Saturday to Sunday at 1:00 am.</w:t>
      </w:r>
    </w:p>
    <w:p w14:paraId="47248A39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5FD79A40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</w:p>
    <w:p w14:paraId="6D457884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92224F">
        <w:rPr>
          <w:rFonts w:ascii="Verdana" w:eastAsia="Times New Roman" w:hAnsi="Verdana"/>
          <w:b/>
          <w:bCs/>
          <w:sz w:val="22"/>
          <w:szCs w:val="22"/>
          <w:lang w:eastAsia="de-DE"/>
        </w:rPr>
        <w:t>Contact</w:t>
      </w:r>
      <w:r w:rsidRPr="001C1C6C">
        <w:rPr>
          <w:rFonts w:ascii="Verdana" w:eastAsia="Times New Roman" w:hAnsi="Verdana"/>
          <w:sz w:val="22"/>
          <w:szCs w:val="22"/>
          <w:lang w:eastAsia="de-DE"/>
        </w:rPr>
        <w:t>:</w:t>
      </w:r>
    </w:p>
    <w:p w14:paraId="1D2D560B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PLAN B Event Company</w:t>
      </w:r>
    </w:p>
    <w:p w14:paraId="6F4AA1A9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Jürgen Kurapkat</w:t>
      </w:r>
    </w:p>
    <w:p w14:paraId="1D28BD0B" w14:textId="77777777" w:rsidR="001C1C6C" w:rsidRPr="001C1C6C" w:rsidRDefault="001C1C6C" w:rsidP="001C1C6C">
      <w:pPr>
        <w:spacing w:before="100" w:beforeAutospacing="1" w:after="100" w:afterAutospacing="1"/>
        <w:rPr>
          <w:rFonts w:ascii="Verdana" w:eastAsia="Times New Roman" w:hAnsi="Verdana"/>
          <w:sz w:val="22"/>
          <w:szCs w:val="22"/>
          <w:lang w:eastAsia="de-DE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+49 15155010147</w:t>
      </w:r>
    </w:p>
    <w:p w14:paraId="4B5244E5" w14:textId="3EE91102" w:rsidR="00860EF8" w:rsidRPr="00860EF8" w:rsidRDefault="001C1C6C" w:rsidP="001C1C6C">
      <w:pPr>
        <w:spacing w:before="100" w:beforeAutospacing="1" w:after="100" w:afterAutospacing="1"/>
        <w:rPr>
          <w:rFonts w:ascii="Verdana" w:hAnsi="Verdana"/>
        </w:rPr>
      </w:pPr>
      <w:r w:rsidRPr="001C1C6C">
        <w:rPr>
          <w:rFonts w:ascii="Verdana" w:eastAsia="Times New Roman" w:hAnsi="Verdana"/>
          <w:sz w:val="22"/>
          <w:szCs w:val="22"/>
          <w:lang w:eastAsia="de-DE"/>
        </w:rPr>
        <w:t>juergen.kurapkat@planb-event.com</w:t>
      </w:r>
    </w:p>
    <w:sectPr w:rsidR="00860EF8" w:rsidRPr="00860EF8">
      <w:head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A3AFD" w14:textId="77777777" w:rsidR="00E21DB4" w:rsidRDefault="00E21DB4">
      <w:r>
        <w:separator/>
      </w:r>
    </w:p>
  </w:endnote>
  <w:endnote w:type="continuationSeparator" w:id="0">
    <w:p w14:paraId="5AA53593" w14:textId="77777777" w:rsidR="00E21DB4" w:rsidRDefault="00E2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C7B7D" w14:textId="77777777" w:rsidR="00E21DB4" w:rsidRDefault="00E21DB4">
      <w:r>
        <w:separator/>
      </w:r>
    </w:p>
  </w:footnote>
  <w:footnote w:type="continuationSeparator" w:id="0">
    <w:p w14:paraId="60A8D674" w14:textId="77777777" w:rsidR="00E21DB4" w:rsidRDefault="00E21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0C70714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D76"/>
    <w:multiLevelType w:val="hybridMultilevel"/>
    <w:tmpl w:val="94C83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36269"/>
    <w:multiLevelType w:val="hybridMultilevel"/>
    <w:tmpl w:val="D0E80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B317D"/>
    <w:multiLevelType w:val="hybridMultilevel"/>
    <w:tmpl w:val="A8AE9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1258F"/>
    <w:multiLevelType w:val="multilevel"/>
    <w:tmpl w:val="43D4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3B4570"/>
    <w:multiLevelType w:val="hybridMultilevel"/>
    <w:tmpl w:val="C1021B32"/>
    <w:lvl w:ilvl="0" w:tplc="0407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4A086215"/>
    <w:multiLevelType w:val="hybridMultilevel"/>
    <w:tmpl w:val="2FB456BA"/>
    <w:lvl w:ilvl="0" w:tplc="0407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55601370"/>
    <w:multiLevelType w:val="hybridMultilevel"/>
    <w:tmpl w:val="6E18FA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246EF"/>
    <w:multiLevelType w:val="hybridMultilevel"/>
    <w:tmpl w:val="037C0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48544">
    <w:abstractNumId w:val="3"/>
  </w:num>
  <w:num w:numId="2" w16cid:durableId="1753812082">
    <w:abstractNumId w:val="1"/>
  </w:num>
  <w:num w:numId="3" w16cid:durableId="636305091">
    <w:abstractNumId w:val="0"/>
  </w:num>
  <w:num w:numId="4" w16cid:durableId="1782146960">
    <w:abstractNumId w:val="7"/>
  </w:num>
  <w:num w:numId="5" w16cid:durableId="230313363">
    <w:abstractNumId w:val="6"/>
  </w:num>
  <w:num w:numId="6" w16cid:durableId="563418704">
    <w:abstractNumId w:val="2"/>
  </w:num>
  <w:num w:numId="7" w16cid:durableId="2009944701">
    <w:abstractNumId w:val="4"/>
  </w:num>
  <w:num w:numId="8" w16cid:durableId="19287311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1A0041"/>
    <w:rsid w:val="001C1C6C"/>
    <w:rsid w:val="001F7EEE"/>
    <w:rsid w:val="00212821"/>
    <w:rsid w:val="002366D8"/>
    <w:rsid w:val="002857FD"/>
    <w:rsid w:val="00340E85"/>
    <w:rsid w:val="00390AFC"/>
    <w:rsid w:val="003C1FC3"/>
    <w:rsid w:val="0044407C"/>
    <w:rsid w:val="00527DED"/>
    <w:rsid w:val="005E72D8"/>
    <w:rsid w:val="00693A77"/>
    <w:rsid w:val="006A13BF"/>
    <w:rsid w:val="006B0395"/>
    <w:rsid w:val="006E7987"/>
    <w:rsid w:val="00752922"/>
    <w:rsid w:val="00780B77"/>
    <w:rsid w:val="00860EF8"/>
    <w:rsid w:val="008D2D8E"/>
    <w:rsid w:val="00905FE7"/>
    <w:rsid w:val="0092224F"/>
    <w:rsid w:val="00931E99"/>
    <w:rsid w:val="00947BF2"/>
    <w:rsid w:val="00A614FB"/>
    <w:rsid w:val="00A71030"/>
    <w:rsid w:val="00AE320D"/>
    <w:rsid w:val="00B27E91"/>
    <w:rsid w:val="00B74692"/>
    <w:rsid w:val="00BC62C7"/>
    <w:rsid w:val="00C03A68"/>
    <w:rsid w:val="00C51822"/>
    <w:rsid w:val="00D14DA6"/>
    <w:rsid w:val="00D86210"/>
    <w:rsid w:val="00DA4298"/>
    <w:rsid w:val="00E21DB4"/>
    <w:rsid w:val="00F90022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DA42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kern w:val="2"/>
      <w:bdr w:val="none" w:sz="0" w:space="0" w:color="auto"/>
      <w:lang w:val="de-DE"/>
      <w14:ligatures w14:val="standardContextual"/>
    </w:rPr>
  </w:style>
  <w:style w:type="character" w:styleId="BesuchterLink">
    <w:name w:val="FollowedHyperlink"/>
    <w:basedOn w:val="Absatz-Standardschriftart"/>
    <w:uiPriority w:val="99"/>
    <w:semiHidden/>
    <w:unhideWhenUsed/>
    <w:rsid w:val="00DA429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9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03FA8-F35A-491C-AF2D-63D264C076D6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2.xml><?xml version="1.0" encoding="utf-8"?>
<ds:datastoreItem xmlns:ds="http://schemas.openxmlformats.org/officeDocument/2006/customXml" ds:itemID="{9E8C4C69-9D56-40CF-ACAE-0F041D962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10B11-CC73-4112-8561-339043CE8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5557</Characters>
  <Application>Microsoft Office Word</Application>
  <DocSecurity>0</DocSecurity>
  <Lines>46</Lines>
  <Paragraphs>12</Paragraphs>
  <ScaleCrop>false</ScaleCrop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3</cp:revision>
  <cp:lastPrinted>2025-06-04T16:28:00Z</cp:lastPrinted>
  <dcterms:created xsi:type="dcterms:W3CDTF">2025-06-04T16:28:00Z</dcterms:created>
  <dcterms:modified xsi:type="dcterms:W3CDTF">2025-06-04T16:29:00Z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</Properties>
</file>